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B5" w:rsidRPr="00C72BA9" w:rsidRDefault="002F600D">
      <w:pPr>
        <w:spacing w:before="82"/>
        <w:ind w:right="213"/>
        <w:jc w:val="right"/>
        <w:rPr>
          <w:i/>
        </w:rPr>
      </w:pPr>
      <w:r w:rsidRPr="00C72BA9">
        <w:rPr>
          <w:i/>
          <w:w w:val="90"/>
        </w:rPr>
        <w:t>Приложение</w:t>
      </w:r>
    </w:p>
    <w:p w:rsidR="004713B5" w:rsidRPr="00C72BA9" w:rsidRDefault="004713B5">
      <w:pPr>
        <w:pStyle w:val="a3"/>
        <w:rPr>
          <w:b w:val="0"/>
          <w:i/>
          <w:sz w:val="23"/>
        </w:rPr>
      </w:pPr>
    </w:p>
    <w:p w:rsidR="004713B5" w:rsidRPr="00C72BA9" w:rsidRDefault="002F600D">
      <w:pPr>
        <w:pStyle w:val="a3"/>
        <w:spacing w:before="89" w:line="261" w:lineRule="auto"/>
        <w:ind w:left="522" w:hanging="36"/>
      </w:pPr>
      <w:r w:rsidRPr="00C72BA9">
        <w:t xml:space="preserve"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утверждёнными Постановлением Правительства Российской Федерации от 27 декабря 2004г. №861, в разбивке </w:t>
      </w:r>
      <w:proofErr w:type="gramStart"/>
      <w:r w:rsidRPr="00C72BA9">
        <w:t>по</w:t>
      </w:r>
      <w:proofErr w:type="gramEnd"/>
    </w:p>
    <w:p w:rsidR="004713B5" w:rsidRPr="00C72BA9" w:rsidRDefault="002F600D">
      <w:pPr>
        <w:pStyle w:val="a3"/>
        <w:spacing w:before="0" w:line="320" w:lineRule="exact"/>
        <w:ind w:left="4399" w:right="4399"/>
        <w:jc w:val="center"/>
      </w:pPr>
      <w:r w:rsidRPr="00C72BA9">
        <w:t>уровням напря</w:t>
      </w:r>
      <w:bookmarkStart w:id="0" w:name="_GoBack"/>
      <w:bookmarkEnd w:id="0"/>
      <w:r w:rsidRPr="00C72BA9">
        <w:t>жения</w:t>
      </w:r>
    </w:p>
    <w:p w:rsidR="004713B5" w:rsidRPr="00C72BA9" w:rsidRDefault="004713B5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769"/>
        <w:gridCol w:w="1901"/>
        <w:gridCol w:w="1999"/>
        <w:gridCol w:w="1596"/>
        <w:gridCol w:w="1723"/>
      </w:tblGrid>
      <w:tr w:rsidR="004713B5" w:rsidRPr="00C72BA9">
        <w:trPr>
          <w:trHeight w:val="1518"/>
        </w:trPr>
        <w:tc>
          <w:tcPr>
            <w:tcW w:w="2309" w:type="dxa"/>
            <w:vMerge w:val="restart"/>
          </w:tcPr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4713B5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4713B5" w:rsidRPr="00C72BA9" w:rsidRDefault="002F600D">
            <w:pPr>
              <w:pStyle w:val="TableParagraph"/>
              <w:spacing w:before="164" w:line="240" w:lineRule="auto"/>
              <w:ind w:left="251"/>
              <w:jc w:val="left"/>
              <w:rPr>
                <w:sz w:val="24"/>
              </w:rPr>
            </w:pPr>
            <w:r w:rsidRPr="00C72BA9">
              <w:rPr>
                <w:sz w:val="24"/>
              </w:rPr>
              <w:t>Отчётный период</w:t>
            </w:r>
          </w:p>
        </w:tc>
        <w:tc>
          <w:tcPr>
            <w:tcW w:w="8988" w:type="dxa"/>
            <w:gridSpan w:val="5"/>
          </w:tcPr>
          <w:p w:rsidR="004713B5" w:rsidRPr="00C72BA9" w:rsidRDefault="002F600D">
            <w:pPr>
              <w:pStyle w:val="TableParagraph"/>
              <w:spacing w:before="5" w:line="302" w:lineRule="exact"/>
              <w:ind w:left="59" w:right="41" w:hanging="3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Усреднённая за квартал величина резервируемой максимальной мощности суммарно по всем потребителям электрической энергии, в отношении которых эта величина определяется и в отношении энергопринимающих устройств которых такой сетевой организацией заключен договор, с разбивкой по каждому уровню напряжения, кВт</w:t>
            </w:r>
          </w:p>
        </w:tc>
      </w:tr>
      <w:tr w:rsidR="004713B5" w:rsidRPr="00C72BA9">
        <w:trPr>
          <w:trHeight w:val="284"/>
        </w:trPr>
        <w:tc>
          <w:tcPr>
            <w:tcW w:w="2309" w:type="dxa"/>
            <w:vMerge/>
            <w:tcBorders>
              <w:top w:val="nil"/>
            </w:tcBorders>
          </w:tcPr>
          <w:p w:rsidR="004713B5" w:rsidRPr="00C72BA9" w:rsidRDefault="004713B5">
            <w:pPr>
              <w:rPr>
                <w:sz w:val="2"/>
                <w:szCs w:val="2"/>
              </w:rPr>
            </w:pPr>
          </w:p>
        </w:tc>
        <w:tc>
          <w:tcPr>
            <w:tcW w:w="1769" w:type="dxa"/>
          </w:tcPr>
          <w:p w:rsidR="004713B5" w:rsidRPr="00C72BA9" w:rsidRDefault="002F600D">
            <w:pPr>
              <w:pStyle w:val="TableParagraph"/>
              <w:ind w:left="563"/>
              <w:jc w:val="left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Итого</w:t>
            </w:r>
          </w:p>
        </w:tc>
        <w:tc>
          <w:tcPr>
            <w:tcW w:w="1901" w:type="dxa"/>
          </w:tcPr>
          <w:p w:rsidR="004713B5" w:rsidRPr="00C72BA9" w:rsidRDefault="002F600D">
            <w:pPr>
              <w:pStyle w:val="TableParagraph"/>
              <w:ind w:left="302" w:right="265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ВН</w:t>
            </w:r>
          </w:p>
        </w:tc>
        <w:tc>
          <w:tcPr>
            <w:tcW w:w="1999" w:type="dxa"/>
          </w:tcPr>
          <w:p w:rsidR="004713B5" w:rsidRPr="00C72BA9" w:rsidRDefault="002F600D">
            <w:pPr>
              <w:pStyle w:val="TableParagraph"/>
              <w:ind w:left="441" w:right="400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СН-1</w:t>
            </w:r>
          </w:p>
        </w:tc>
        <w:tc>
          <w:tcPr>
            <w:tcW w:w="1596" w:type="dxa"/>
          </w:tcPr>
          <w:p w:rsidR="004713B5" w:rsidRPr="00C72BA9" w:rsidRDefault="002F600D">
            <w:pPr>
              <w:pStyle w:val="TableParagraph"/>
              <w:ind w:left="240" w:right="198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СН-2</w:t>
            </w:r>
          </w:p>
        </w:tc>
        <w:tc>
          <w:tcPr>
            <w:tcW w:w="1723" w:type="dxa"/>
          </w:tcPr>
          <w:p w:rsidR="004713B5" w:rsidRPr="00C72BA9" w:rsidRDefault="002F600D">
            <w:pPr>
              <w:pStyle w:val="TableParagraph"/>
              <w:ind w:left="425" w:right="382"/>
              <w:rPr>
                <w:b/>
                <w:sz w:val="24"/>
              </w:rPr>
            </w:pPr>
            <w:r w:rsidRPr="00C72BA9">
              <w:rPr>
                <w:b/>
                <w:sz w:val="24"/>
              </w:rPr>
              <w:t>НН</w:t>
            </w:r>
          </w:p>
        </w:tc>
      </w:tr>
      <w:tr w:rsidR="001678B5" w:rsidRPr="00C72BA9">
        <w:trPr>
          <w:trHeight w:val="284"/>
        </w:trPr>
        <w:tc>
          <w:tcPr>
            <w:tcW w:w="2309" w:type="dxa"/>
          </w:tcPr>
          <w:p w:rsidR="001678B5" w:rsidRPr="00C72BA9" w:rsidRDefault="001678B5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</w:rPr>
              <w:t>1 квартал 2020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1678B5" w:rsidRPr="00F4321E" w:rsidRDefault="001678B5" w:rsidP="001678B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61429,09</w:t>
            </w:r>
          </w:p>
        </w:tc>
        <w:tc>
          <w:tcPr>
            <w:tcW w:w="1901" w:type="dxa"/>
          </w:tcPr>
          <w:p w:rsidR="001678B5" w:rsidRPr="00C72BA9" w:rsidRDefault="001678B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60</w:t>
            </w:r>
          </w:p>
        </w:tc>
        <w:tc>
          <w:tcPr>
            <w:tcW w:w="1999" w:type="dxa"/>
          </w:tcPr>
          <w:p w:rsidR="001678B5" w:rsidRPr="00C72BA9" w:rsidRDefault="001678B5" w:rsidP="00DA6F2F">
            <w:pPr>
              <w:jc w:val="center"/>
              <w:rPr>
                <w:color w:val="000000"/>
                <w:sz w:val="24"/>
                <w:szCs w:val="24"/>
              </w:rPr>
            </w:pPr>
            <w:r w:rsidRPr="00C72BA9">
              <w:rPr>
                <w:color w:val="000000"/>
              </w:rPr>
              <w:t>0</w:t>
            </w:r>
          </w:p>
        </w:tc>
        <w:tc>
          <w:tcPr>
            <w:tcW w:w="1596" w:type="dxa"/>
          </w:tcPr>
          <w:p w:rsidR="001678B5" w:rsidRPr="00DE6D69" w:rsidRDefault="001678B5" w:rsidP="001678B5">
            <w:pPr>
              <w:jc w:val="center"/>
            </w:pPr>
            <w:r>
              <w:t>16464,</w:t>
            </w:r>
            <w:r w:rsidRPr="00DE6D69">
              <w:t>52</w:t>
            </w:r>
          </w:p>
        </w:tc>
        <w:tc>
          <w:tcPr>
            <w:tcW w:w="1723" w:type="dxa"/>
          </w:tcPr>
          <w:p w:rsidR="001678B5" w:rsidRDefault="001678B5" w:rsidP="001678B5">
            <w:pPr>
              <w:jc w:val="center"/>
            </w:pPr>
            <w:r w:rsidRPr="00DE6D69">
              <w:t>44904</w:t>
            </w:r>
            <w:r>
              <w:t>,</w:t>
            </w:r>
            <w:r w:rsidRPr="00DE6D69">
              <w:t>57</w:t>
            </w:r>
          </w:p>
        </w:tc>
      </w:tr>
      <w:tr w:rsidR="006144AA" w:rsidRPr="00C72BA9">
        <w:trPr>
          <w:trHeight w:val="284"/>
        </w:trPr>
        <w:tc>
          <w:tcPr>
            <w:tcW w:w="2309" w:type="dxa"/>
          </w:tcPr>
          <w:p w:rsidR="006144AA" w:rsidRDefault="006144AA">
            <w:pPr>
              <w:pStyle w:val="TableParagraph"/>
              <w:spacing w:before="1" w:line="264" w:lineRule="exact"/>
              <w:ind w:left="4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 xml:space="preserve"> квартал 2020</w:t>
            </w:r>
            <w:r w:rsidRPr="00C72BA9">
              <w:rPr>
                <w:sz w:val="24"/>
              </w:rPr>
              <w:t xml:space="preserve"> года</w:t>
            </w:r>
          </w:p>
        </w:tc>
        <w:tc>
          <w:tcPr>
            <w:tcW w:w="1769" w:type="dxa"/>
          </w:tcPr>
          <w:p w:rsidR="006144AA" w:rsidRPr="006144AA" w:rsidRDefault="006144AA" w:rsidP="006144A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61667</w:t>
            </w:r>
            <w:r>
              <w:rPr>
                <w:color w:val="000000"/>
                <w:lang w:val="en-US"/>
              </w:rPr>
              <w:t>,</w:t>
            </w:r>
            <w:r>
              <w:rPr>
                <w:color w:val="000000"/>
              </w:rPr>
              <w:t>91</w:t>
            </w:r>
          </w:p>
        </w:tc>
        <w:tc>
          <w:tcPr>
            <w:tcW w:w="1901" w:type="dxa"/>
          </w:tcPr>
          <w:p w:rsidR="006144AA" w:rsidRPr="006144AA" w:rsidRDefault="006144AA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99" w:type="dxa"/>
          </w:tcPr>
          <w:p w:rsidR="006144AA" w:rsidRPr="006144AA" w:rsidRDefault="006144AA" w:rsidP="00DA6F2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596" w:type="dxa"/>
          </w:tcPr>
          <w:p w:rsidR="006144AA" w:rsidRDefault="006144AA" w:rsidP="006144AA">
            <w:pPr>
              <w:jc w:val="center"/>
            </w:pPr>
            <w:r w:rsidRPr="006144AA">
              <w:t>16030</w:t>
            </w:r>
            <w:r>
              <w:rPr>
                <w:lang w:val="en-US"/>
              </w:rPr>
              <w:t>,</w:t>
            </w:r>
            <w:r w:rsidRPr="006144AA">
              <w:t>77</w:t>
            </w:r>
          </w:p>
        </w:tc>
        <w:tc>
          <w:tcPr>
            <w:tcW w:w="1723" w:type="dxa"/>
          </w:tcPr>
          <w:p w:rsidR="006144AA" w:rsidRPr="00DE6D69" w:rsidRDefault="006144AA" w:rsidP="001678B5">
            <w:pPr>
              <w:jc w:val="center"/>
            </w:pPr>
            <w:r>
              <w:t>45577</w:t>
            </w:r>
            <w:r>
              <w:rPr>
                <w:lang w:val="en-US"/>
              </w:rPr>
              <w:t>,</w:t>
            </w:r>
            <w:r w:rsidRPr="006144AA">
              <w:t>14</w:t>
            </w:r>
          </w:p>
        </w:tc>
      </w:tr>
    </w:tbl>
    <w:p w:rsidR="002F600D" w:rsidRPr="00C72BA9" w:rsidRDefault="002F600D"/>
    <w:sectPr w:rsidR="002F600D" w:rsidRPr="00C72BA9" w:rsidSect="004713B5">
      <w:type w:val="continuous"/>
      <w:pgSz w:w="11910" w:h="16840"/>
      <w:pgMar w:top="1580" w:right="20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B5"/>
    <w:rsid w:val="000165DC"/>
    <w:rsid w:val="00150EF0"/>
    <w:rsid w:val="00153DAF"/>
    <w:rsid w:val="001678B5"/>
    <w:rsid w:val="00182D2C"/>
    <w:rsid w:val="002100CA"/>
    <w:rsid w:val="002F600D"/>
    <w:rsid w:val="004713B5"/>
    <w:rsid w:val="00567A02"/>
    <w:rsid w:val="005F1BC7"/>
    <w:rsid w:val="005F59DE"/>
    <w:rsid w:val="006144AA"/>
    <w:rsid w:val="00753F17"/>
    <w:rsid w:val="00976A29"/>
    <w:rsid w:val="009909F4"/>
    <w:rsid w:val="00C44599"/>
    <w:rsid w:val="00C72BA9"/>
    <w:rsid w:val="00CA2FA2"/>
    <w:rsid w:val="00DA6F2F"/>
    <w:rsid w:val="00E20AF6"/>
    <w:rsid w:val="00EF039A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3B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3B5"/>
    <w:pPr>
      <w:spacing w:before="10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13B5"/>
  </w:style>
  <w:style w:type="paragraph" w:customStyle="1" w:styleId="TableParagraph">
    <w:name w:val="Table Paragraph"/>
    <w:basedOn w:val="a"/>
    <w:uiPriority w:val="1"/>
    <w:qFormat/>
    <w:rsid w:val="004713B5"/>
    <w:pPr>
      <w:spacing w:line="26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Рассадин Игорь Владимирович</dc:creator>
  <cp:lastModifiedBy>RePack by Diakov</cp:lastModifiedBy>
  <cp:revision>4</cp:revision>
  <dcterms:created xsi:type="dcterms:W3CDTF">2020-04-06T12:31:00Z</dcterms:created>
  <dcterms:modified xsi:type="dcterms:W3CDTF">2020-07-09T06:48:00Z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2018-01-18T00:00:00Z</vt:filetime>
  </property>
</Properties>
</file>