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76" w:rsidRPr="00114176" w:rsidRDefault="00114176" w:rsidP="00114176">
      <w:pPr>
        <w:shd w:val="clear" w:color="auto" w:fill="FFFFFF"/>
        <w:suppressAutoHyphens w:val="0"/>
        <w:ind w:firstLine="680"/>
        <w:jc w:val="right"/>
        <w:rPr>
          <w:color w:val="464C55"/>
          <w:sz w:val="24"/>
          <w:szCs w:val="24"/>
          <w:lang w:eastAsia="ru-RU"/>
        </w:rPr>
      </w:pPr>
      <w:r w:rsidRPr="00114176">
        <w:rPr>
          <w:b/>
          <w:bCs/>
          <w:color w:val="22272F"/>
          <w:sz w:val="24"/>
          <w:szCs w:val="24"/>
          <w:lang w:eastAsia="ru-RU"/>
        </w:rPr>
        <w:t>Приложение N 3</w:t>
      </w:r>
      <w:r w:rsidRPr="00114176">
        <w:rPr>
          <w:b/>
          <w:bCs/>
          <w:color w:val="22272F"/>
          <w:sz w:val="24"/>
          <w:szCs w:val="24"/>
          <w:lang w:eastAsia="ru-RU"/>
        </w:rPr>
        <w:br/>
        <w:t>к </w:t>
      </w:r>
      <w:hyperlink r:id="rId4" w:anchor="block_1000" w:history="1">
        <w:r w:rsidRPr="00114176">
          <w:rPr>
            <w:b/>
            <w:bCs/>
            <w:color w:val="3272C0"/>
            <w:sz w:val="24"/>
            <w:szCs w:val="24"/>
            <w:lang w:eastAsia="ru-RU"/>
          </w:rPr>
          <w:t>стандартам</w:t>
        </w:r>
      </w:hyperlink>
      <w:r w:rsidRPr="00114176">
        <w:rPr>
          <w:b/>
          <w:bCs/>
          <w:color w:val="22272F"/>
          <w:sz w:val="24"/>
          <w:szCs w:val="24"/>
          <w:lang w:eastAsia="ru-RU"/>
        </w:rPr>
        <w:t> раскрытия информации</w:t>
      </w:r>
      <w:r w:rsidRPr="00114176">
        <w:rPr>
          <w:b/>
          <w:bCs/>
          <w:color w:val="22272F"/>
          <w:sz w:val="24"/>
          <w:szCs w:val="24"/>
          <w:lang w:eastAsia="ru-RU"/>
        </w:rPr>
        <w:br/>
        <w:t>субъектами оптового и розничных</w:t>
      </w:r>
      <w:r w:rsidRPr="00114176">
        <w:rPr>
          <w:b/>
          <w:bCs/>
          <w:color w:val="22272F"/>
          <w:sz w:val="24"/>
          <w:szCs w:val="24"/>
          <w:lang w:eastAsia="ru-RU"/>
        </w:rPr>
        <w:br/>
        <w:t>рынков электрической энергии</w:t>
      </w:r>
    </w:p>
    <w:p w:rsidR="00114176" w:rsidRPr="00114176" w:rsidRDefault="00114176" w:rsidP="00114176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114176">
        <w:rPr>
          <w:color w:val="22272F"/>
          <w:sz w:val="23"/>
          <w:szCs w:val="23"/>
          <w:lang w:eastAsia="ru-RU"/>
        </w:rPr>
        <w:t> </w:t>
      </w:r>
    </w:p>
    <w:p w:rsidR="00114176" w:rsidRPr="00114176" w:rsidRDefault="00114176" w:rsidP="00114176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114176">
        <w:rPr>
          <w:color w:val="22272F"/>
          <w:sz w:val="23"/>
          <w:szCs w:val="23"/>
          <w:lang w:eastAsia="ru-RU"/>
        </w:rPr>
        <w:t> </w:t>
      </w:r>
    </w:p>
    <w:p w:rsidR="00114176" w:rsidRDefault="00114176" w:rsidP="00114176">
      <w:pPr>
        <w:shd w:val="clear" w:color="auto" w:fill="FFFFFF"/>
        <w:suppressAutoHyphens w:val="0"/>
        <w:spacing w:after="300"/>
        <w:jc w:val="center"/>
        <w:rPr>
          <w:b/>
          <w:bCs/>
          <w:color w:val="22272F"/>
          <w:sz w:val="30"/>
          <w:szCs w:val="30"/>
          <w:lang w:eastAsia="ru-RU"/>
        </w:rPr>
      </w:pPr>
      <w:r w:rsidRPr="00114176">
        <w:rPr>
          <w:b/>
          <w:bCs/>
          <w:color w:val="22272F"/>
          <w:sz w:val="30"/>
          <w:szCs w:val="30"/>
          <w:lang w:eastAsia="ru-RU"/>
        </w:rPr>
        <w:t>Информация о фактических средних данных о длине линий электропередачи и об объемах максимальной мощности построенных объектов за 3 предыдущих года по каждому мероприятию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6278D" w:rsidTr="0046278D">
        <w:tc>
          <w:tcPr>
            <w:tcW w:w="2392" w:type="dxa"/>
          </w:tcPr>
          <w:p w:rsidR="0046278D" w:rsidRDefault="0046278D" w:rsidP="0046278D">
            <w:pPr>
              <w:suppressAutoHyphens w:val="0"/>
              <w:spacing w:after="300"/>
              <w:rPr>
                <w:b/>
                <w:bCs/>
                <w:color w:val="22272F"/>
                <w:sz w:val="30"/>
                <w:szCs w:val="30"/>
                <w:lang w:eastAsia="ru-RU"/>
              </w:rPr>
            </w:pPr>
          </w:p>
        </w:tc>
        <w:tc>
          <w:tcPr>
            <w:tcW w:w="2393" w:type="dxa"/>
          </w:tcPr>
          <w:p w:rsidR="00114176" w:rsidRPr="00114176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114176">
              <w:rPr>
                <w:color w:val="464C55"/>
                <w:sz w:val="24"/>
                <w:szCs w:val="24"/>
                <w:lang w:eastAsia="ru-RU"/>
              </w:rPr>
              <w:t xml:space="preserve">Расходы на строительство воздушных и кабельных линий электропередачи на i-м уровне напряжения, фактически построенных </w:t>
            </w:r>
            <w:proofErr w:type="gramStart"/>
            <w:r w:rsidRPr="00114176">
              <w:rPr>
                <w:color w:val="464C55"/>
                <w:sz w:val="24"/>
                <w:szCs w:val="24"/>
                <w:lang w:eastAsia="ru-RU"/>
              </w:rPr>
              <w:t>за</w:t>
            </w:r>
            <w:proofErr w:type="gramEnd"/>
            <w:r w:rsidRPr="00114176">
              <w:rPr>
                <w:color w:val="464C55"/>
                <w:sz w:val="24"/>
                <w:szCs w:val="24"/>
                <w:lang w:eastAsia="ru-RU"/>
              </w:rPr>
              <w:t xml:space="preserve"> последние 3 года (тыс. рублей)</w:t>
            </w:r>
          </w:p>
        </w:tc>
        <w:tc>
          <w:tcPr>
            <w:tcW w:w="2393" w:type="dxa"/>
          </w:tcPr>
          <w:p w:rsidR="00114176" w:rsidRPr="00114176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114176">
              <w:rPr>
                <w:color w:val="464C55"/>
                <w:sz w:val="24"/>
                <w:szCs w:val="24"/>
                <w:lang w:eastAsia="ru-RU"/>
              </w:rPr>
              <w:t>Длина воздушных и кабельных линий электропередачи на i-м уровне напряжения, фактически построенных за последние 3 года (</w:t>
            </w:r>
            <w:proofErr w:type="gramStart"/>
            <w:r w:rsidRPr="00114176">
              <w:rPr>
                <w:color w:val="464C55"/>
                <w:sz w:val="24"/>
                <w:szCs w:val="24"/>
                <w:lang w:eastAsia="ru-RU"/>
              </w:rPr>
              <w:t>км</w:t>
            </w:r>
            <w:proofErr w:type="gramEnd"/>
            <w:r w:rsidRPr="00114176">
              <w:rPr>
                <w:color w:val="464C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3" w:type="dxa"/>
          </w:tcPr>
          <w:p w:rsidR="00114176" w:rsidRPr="00114176" w:rsidRDefault="0046278D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114176">
              <w:rPr>
                <w:color w:val="464C55"/>
                <w:sz w:val="24"/>
                <w:szCs w:val="24"/>
                <w:lang w:eastAsia="ru-RU"/>
              </w:rPr>
              <w:t>Объем максимальной мощности, присоединенной путем строительства воздушных или кабельных линий за последние 3 года (кВт)</w:t>
            </w:r>
          </w:p>
        </w:tc>
      </w:tr>
      <w:tr w:rsidR="0046278D" w:rsidTr="0046278D">
        <w:tc>
          <w:tcPr>
            <w:tcW w:w="239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1.</w:t>
            </w: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>Строительство кабельных линий электропередачи:</w:t>
            </w:r>
          </w:p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ab/>
              <w:t>0,4 кВ</w:t>
            </w:r>
          </w:p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ab/>
              <w:t>1 - 20 кВ</w:t>
            </w:r>
          </w:p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ab/>
              <w:t>35 кВ</w:t>
            </w:r>
          </w:p>
        </w:tc>
        <w:tc>
          <w:tcPr>
            <w:tcW w:w="2393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46278D" w:rsidP="0046278D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DC14BA" w:rsidP="0046278D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DC14BA" w:rsidP="0046278D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DC14BA" w:rsidRPr="0046278D" w:rsidRDefault="00DC14BA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DC14BA" w:rsidP="0046278D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</w:tr>
      <w:tr w:rsidR="0046278D" w:rsidTr="0046278D">
        <w:tc>
          <w:tcPr>
            <w:tcW w:w="2392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2.</w:t>
            </w: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>Строительство воздушных линий электропередачи:</w:t>
            </w:r>
          </w:p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ab/>
              <w:t>0,4 кВ</w:t>
            </w:r>
          </w:p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ab/>
              <w:t>1 - 20 кВ</w:t>
            </w:r>
          </w:p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46278D">
              <w:rPr>
                <w:bCs/>
                <w:color w:val="22272F"/>
                <w:sz w:val="24"/>
                <w:szCs w:val="24"/>
                <w:lang w:eastAsia="ru-RU"/>
              </w:rPr>
              <w:tab/>
              <w:t>35 кВ</w:t>
            </w:r>
          </w:p>
        </w:tc>
        <w:tc>
          <w:tcPr>
            <w:tcW w:w="2393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DC14BA" w:rsidRDefault="00DC14BA" w:rsidP="0046278D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DC14BA" w:rsidP="0046278D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2696</w:t>
            </w:r>
          </w:p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DC14BA" w:rsidRDefault="00DC14BA" w:rsidP="0046278D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DC14BA" w:rsidP="0046278D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393" w:type="dxa"/>
          </w:tcPr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46278D" w:rsidP="0046278D">
            <w:pPr>
              <w:suppressAutoHyphens w:val="0"/>
              <w:spacing w:after="300"/>
              <w:rPr>
                <w:bCs/>
                <w:color w:val="22272F"/>
                <w:sz w:val="24"/>
                <w:szCs w:val="24"/>
                <w:lang w:eastAsia="ru-RU"/>
              </w:rPr>
            </w:pPr>
          </w:p>
          <w:p w:rsidR="0046278D" w:rsidRPr="0046278D" w:rsidRDefault="00DC14BA" w:rsidP="0046278D">
            <w:pPr>
              <w:suppressAutoHyphens w:val="0"/>
              <w:spacing w:after="300"/>
              <w:jc w:val="center"/>
              <w:rPr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bCs/>
                <w:color w:val="22272F"/>
                <w:sz w:val="24"/>
                <w:szCs w:val="24"/>
                <w:lang w:eastAsia="ru-RU"/>
              </w:rPr>
              <w:t>264</w:t>
            </w:r>
          </w:p>
        </w:tc>
      </w:tr>
    </w:tbl>
    <w:p w:rsidR="0046278D" w:rsidRPr="00114176" w:rsidRDefault="0046278D" w:rsidP="0046278D">
      <w:pPr>
        <w:shd w:val="clear" w:color="auto" w:fill="FFFFFF"/>
        <w:suppressAutoHyphens w:val="0"/>
        <w:spacing w:after="300"/>
        <w:rPr>
          <w:b/>
          <w:bCs/>
          <w:color w:val="22272F"/>
          <w:sz w:val="30"/>
          <w:szCs w:val="30"/>
          <w:lang w:eastAsia="ru-RU"/>
        </w:rPr>
      </w:pPr>
    </w:p>
    <w:p w:rsidR="00114176" w:rsidRPr="00114176" w:rsidRDefault="00114176" w:rsidP="00114176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114176">
        <w:rPr>
          <w:color w:val="22272F"/>
          <w:sz w:val="23"/>
          <w:szCs w:val="23"/>
          <w:lang w:eastAsia="ru-RU"/>
        </w:rPr>
        <w:t> </w:t>
      </w:r>
    </w:p>
    <w:p w:rsidR="00114176" w:rsidRPr="00114176" w:rsidRDefault="00114176" w:rsidP="00114176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114176">
        <w:rPr>
          <w:color w:val="22272F"/>
          <w:sz w:val="23"/>
          <w:szCs w:val="23"/>
          <w:lang w:eastAsia="ru-RU"/>
        </w:rPr>
        <w:t> </w:t>
      </w:r>
    </w:p>
    <w:p w:rsidR="0046278D" w:rsidRDefault="0046278D" w:rsidP="0046278D">
      <w:pPr>
        <w:shd w:val="clear" w:color="auto" w:fill="FFFFFF"/>
        <w:suppressAutoHyphens w:val="0"/>
        <w:ind w:firstLine="680"/>
        <w:jc w:val="right"/>
        <w:rPr>
          <w:b/>
          <w:bCs/>
          <w:color w:val="22272F"/>
          <w:sz w:val="24"/>
          <w:szCs w:val="24"/>
          <w:lang w:eastAsia="ru-RU"/>
        </w:rPr>
      </w:pPr>
    </w:p>
    <w:p w:rsidR="0046278D" w:rsidRDefault="0046278D" w:rsidP="0046278D">
      <w:pPr>
        <w:shd w:val="clear" w:color="auto" w:fill="FFFFFF"/>
        <w:suppressAutoHyphens w:val="0"/>
        <w:ind w:firstLine="680"/>
        <w:jc w:val="right"/>
        <w:rPr>
          <w:b/>
          <w:bCs/>
          <w:color w:val="22272F"/>
          <w:sz w:val="24"/>
          <w:szCs w:val="24"/>
          <w:lang w:eastAsia="ru-RU"/>
        </w:rPr>
      </w:pPr>
    </w:p>
    <w:p w:rsidR="0046278D" w:rsidRDefault="0046278D" w:rsidP="0046278D">
      <w:pPr>
        <w:shd w:val="clear" w:color="auto" w:fill="FFFFFF"/>
        <w:suppressAutoHyphens w:val="0"/>
        <w:ind w:firstLine="680"/>
        <w:jc w:val="right"/>
        <w:rPr>
          <w:b/>
          <w:bCs/>
          <w:color w:val="22272F"/>
          <w:sz w:val="24"/>
          <w:szCs w:val="24"/>
          <w:lang w:eastAsia="ru-RU"/>
        </w:rPr>
      </w:pPr>
      <w:bookmarkStart w:id="0" w:name="_GoBack"/>
      <w:bookmarkEnd w:id="0"/>
    </w:p>
    <w:sectPr w:rsidR="0046278D" w:rsidSect="00332E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29D"/>
    <w:rsid w:val="00114176"/>
    <w:rsid w:val="001426AA"/>
    <w:rsid w:val="0033184A"/>
    <w:rsid w:val="00332EDA"/>
    <w:rsid w:val="00413CCC"/>
    <w:rsid w:val="0046278D"/>
    <w:rsid w:val="004D7883"/>
    <w:rsid w:val="009B41FE"/>
    <w:rsid w:val="00AE3927"/>
    <w:rsid w:val="00BB022F"/>
    <w:rsid w:val="00DC14BA"/>
    <w:rsid w:val="00E53951"/>
    <w:rsid w:val="00EB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86671/c2c2a9dc83a840388051cbc6b8eb84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2019-04-23T11:24:00Z</dcterms:created>
  <dcterms:modified xsi:type="dcterms:W3CDTF">2019-04-23T11:24:00Z</dcterms:modified>
</cp:coreProperties>
</file>